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E8F" w:rsidRDefault="00572E8F">
      <w:pPr>
        <w:rPr>
          <w:sz w:val="28"/>
          <w:szCs w:val="28"/>
        </w:rPr>
      </w:pPr>
      <w:r>
        <w:rPr>
          <w:rFonts w:hint="eastAsia"/>
          <w:sz w:val="28"/>
          <w:szCs w:val="28"/>
        </w:rPr>
        <w:t xml:space="preserve">                 </w:t>
      </w:r>
      <w:r w:rsidR="00EC6D58">
        <w:rPr>
          <w:rFonts w:hint="eastAsia"/>
          <w:sz w:val="28"/>
          <w:szCs w:val="28"/>
        </w:rPr>
        <w:t xml:space="preserve"> </w:t>
      </w:r>
      <w:r>
        <w:rPr>
          <w:rFonts w:hint="eastAsia"/>
          <w:sz w:val="28"/>
          <w:szCs w:val="28"/>
        </w:rPr>
        <w:t>《翻身》读书笔记</w:t>
      </w:r>
    </w:p>
    <w:p w:rsidR="0031423D" w:rsidRDefault="0031423D">
      <w:pPr>
        <w:rPr>
          <w:sz w:val="28"/>
          <w:szCs w:val="28"/>
        </w:rPr>
      </w:pPr>
      <w:r>
        <w:rPr>
          <w:rFonts w:hint="eastAsia"/>
          <w:sz w:val="28"/>
          <w:szCs w:val="28"/>
        </w:rPr>
        <w:t xml:space="preserve">             </w:t>
      </w:r>
      <w:r w:rsidR="00EC6D58">
        <w:rPr>
          <w:rFonts w:hint="eastAsia"/>
          <w:sz w:val="28"/>
          <w:szCs w:val="28"/>
        </w:rPr>
        <w:t xml:space="preserve">  </w:t>
      </w:r>
      <w:r>
        <w:rPr>
          <w:rFonts w:hint="eastAsia"/>
          <w:sz w:val="28"/>
          <w:szCs w:val="28"/>
        </w:rPr>
        <w:t xml:space="preserve">2013201529   </w:t>
      </w:r>
      <w:r w:rsidR="00EC6D58">
        <w:rPr>
          <w:rFonts w:hint="eastAsia"/>
          <w:sz w:val="28"/>
          <w:szCs w:val="28"/>
        </w:rPr>
        <w:t xml:space="preserve">   </w:t>
      </w:r>
      <w:r>
        <w:rPr>
          <w:rFonts w:hint="eastAsia"/>
          <w:sz w:val="28"/>
          <w:szCs w:val="28"/>
        </w:rPr>
        <w:t xml:space="preserve"> </w:t>
      </w:r>
      <w:r>
        <w:rPr>
          <w:rFonts w:hint="eastAsia"/>
          <w:sz w:val="28"/>
          <w:szCs w:val="28"/>
        </w:rPr>
        <w:t>叶舟舟</w:t>
      </w:r>
    </w:p>
    <w:p w:rsidR="007B28E9" w:rsidRPr="00EC6D58" w:rsidRDefault="00EC6D58" w:rsidP="00EC6D58">
      <w:pPr>
        <w:spacing w:line="440" w:lineRule="exact"/>
        <w:rPr>
          <w:sz w:val="24"/>
          <w:szCs w:val="24"/>
        </w:rPr>
      </w:pPr>
      <w:r>
        <w:rPr>
          <w:rFonts w:hint="eastAsia"/>
          <w:sz w:val="24"/>
          <w:szCs w:val="24"/>
        </w:rPr>
        <w:t>一、</w:t>
      </w:r>
      <w:r w:rsidR="005C72A0" w:rsidRPr="00EC6D58">
        <w:rPr>
          <w:rFonts w:hint="eastAsia"/>
          <w:sz w:val="24"/>
          <w:szCs w:val="24"/>
        </w:rPr>
        <w:t>如何写下</w:t>
      </w:r>
      <w:r w:rsidR="00CB192A" w:rsidRPr="00EC6D58">
        <w:rPr>
          <w:rFonts w:hint="eastAsia"/>
          <w:sz w:val="24"/>
          <w:szCs w:val="24"/>
        </w:rPr>
        <w:t>《翻身》</w:t>
      </w:r>
      <w:r w:rsidR="0031423D" w:rsidRPr="00EC6D58">
        <w:rPr>
          <w:rFonts w:hint="eastAsia"/>
          <w:sz w:val="24"/>
          <w:szCs w:val="24"/>
        </w:rPr>
        <w:t>：</w:t>
      </w:r>
    </w:p>
    <w:p w:rsidR="00CB192A" w:rsidRPr="00EC6D58" w:rsidRDefault="00CB192A" w:rsidP="00EC6D58">
      <w:pPr>
        <w:spacing w:line="440" w:lineRule="exact"/>
        <w:rPr>
          <w:sz w:val="24"/>
          <w:szCs w:val="24"/>
        </w:rPr>
      </w:pPr>
      <w:r w:rsidRPr="00EC6D58">
        <w:rPr>
          <w:rFonts w:hint="eastAsia"/>
          <w:sz w:val="24"/>
          <w:szCs w:val="24"/>
        </w:rPr>
        <w:t>1.</w:t>
      </w:r>
      <w:r w:rsidRPr="00EC6D58">
        <w:rPr>
          <w:rFonts w:hint="eastAsia"/>
          <w:sz w:val="24"/>
          <w:szCs w:val="24"/>
        </w:rPr>
        <w:t>“</w:t>
      </w:r>
      <w:r w:rsidRPr="00EC6D58">
        <w:rPr>
          <w:sz w:val="24"/>
          <w:szCs w:val="24"/>
        </w:rPr>
        <w:t>1948</w:t>
      </w:r>
      <w:r w:rsidRPr="00EC6D58">
        <w:rPr>
          <w:sz w:val="24"/>
          <w:szCs w:val="24"/>
        </w:rPr>
        <w:t>年，韩丁以</w:t>
      </w:r>
      <w:hyperlink r:id="rId7" w:tgtFrame="_blank" w:history="1">
        <w:r w:rsidRPr="00EC6D58">
          <w:rPr>
            <w:sz w:val="24"/>
            <w:szCs w:val="24"/>
          </w:rPr>
          <w:t>观察员</w:t>
        </w:r>
      </w:hyperlink>
      <w:r w:rsidRPr="00EC6D58">
        <w:rPr>
          <w:sz w:val="24"/>
          <w:szCs w:val="24"/>
        </w:rPr>
        <w:t>身份亲历了晋东南张庄的土地改革，将所见所闻记录下来，形成了</w:t>
      </w:r>
      <w:r w:rsidRPr="00EC6D58">
        <w:rPr>
          <w:sz w:val="24"/>
          <w:szCs w:val="24"/>
        </w:rPr>
        <w:t>1000</w:t>
      </w:r>
      <w:r w:rsidRPr="00EC6D58">
        <w:rPr>
          <w:sz w:val="24"/>
          <w:szCs w:val="24"/>
        </w:rPr>
        <w:t>多页纸的调查笔记。同年，由后来的</w:t>
      </w:r>
      <w:hyperlink r:id="rId8" w:tgtFrame="_blank" w:history="1">
        <w:r w:rsidRPr="00EC6D58">
          <w:rPr>
            <w:sz w:val="24"/>
            <w:szCs w:val="24"/>
          </w:rPr>
          <w:t>国家文物局</w:t>
        </w:r>
      </w:hyperlink>
      <w:r w:rsidRPr="00EC6D58">
        <w:rPr>
          <w:sz w:val="24"/>
          <w:szCs w:val="24"/>
        </w:rPr>
        <w:t>局长</w:t>
      </w:r>
      <w:hyperlink r:id="rId9" w:tgtFrame="_blank" w:history="1">
        <w:r w:rsidRPr="00EC6D58">
          <w:rPr>
            <w:sz w:val="24"/>
            <w:szCs w:val="24"/>
          </w:rPr>
          <w:t>王冶秋</w:t>
        </w:r>
      </w:hyperlink>
      <w:r w:rsidRPr="00EC6D58">
        <w:rPr>
          <w:sz w:val="24"/>
          <w:szCs w:val="24"/>
        </w:rPr>
        <w:t>取中文名韩丁。新中国成立后，韩丁继续留在中国，培训农业技术人员。</w:t>
      </w:r>
      <w:r w:rsidRPr="00EC6D58">
        <w:rPr>
          <w:rFonts w:hint="eastAsia"/>
          <w:sz w:val="24"/>
          <w:szCs w:val="24"/>
        </w:rPr>
        <w:t>”这是记者韩丁的一段经历，也是《翻身》的由来。这让我理解了本书为什么如此注重一个个实例的细致描述，不放过每一个典型村民的语言行为。与其说这是一本文学作品，倒不如说这是一本农村定量调查的记录模本。这给我们的农村调研提供了很好的思路。在中国这样一个有着广大农村并且农村建设复杂的地方很多时候，数据来得没有一段深入的话更有说服力，用一个记者的角度去审视“三农”。</w:t>
      </w:r>
    </w:p>
    <w:p w:rsidR="00CB192A" w:rsidRPr="00EC6D58" w:rsidRDefault="00CB192A" w:rsidP="00EC6D58">
      <w:pPr>
        <w:spacing w:line="440" w:lineRule="exact"/>
        <w:rPr>
          <w:sz w:val="24"/>
          <w:szCs w:val="24"/>
        </w:rPr>
      </w:pPr>
      <w:r w:rsidRPr="00EC6D58">
        <w:rPr>
          <w:rFonts w:hint="eastAsia"/>
          <w:sz w:val="24"/>
          <w:szCs w:val="24"/>
        </w:rPr>
        <w:t>2.</w:t>
      </w:r>
      <w:r w:rsidRPr="00EC6D58">
        <w:rPr>
          <w:rFonts w:hint="eastAsia"/>
          <w:sz w:val="24"/>
          <w:szCs w:val="24"/>
        </w:rPr>
        <w:t>“……正如一个人从污泥中爬出来，他的身上带有污泥，这有什么奇怪的呢？”（刘少奇）这本书的成文时期，无疑是刘少奇同志的政治身份十分敏感的时候。但是，作者仍然使用了刘少奇，毛泽东等多个中央领导人的话，中央文件来为每一个小结的故事拟序。一方面，这是文学的概括表达；另一方面，这说明《翻身》记录的土改是自上而下，紧靠中央政策，跟着共产党干的事情。这是一部真实的</w:t>
      </w:r>
      <w:r w:rsidR="005C72A0" w:rsidRPr="00EC6D58">
        <w:rPr>
          <w:rFonts w:hint="eastAsia"/>
          <w:sz w:val="24"/>
          <w:szCs w:val="24"/>
        </w:rPr>
        <w:t>中国农村政权演变史。</w:t>
      </w:r>
    </w:p>
    <w:p w:rsidR="005C72A0" w:rsidRPr="00EC6D58" w:rsidRDefault="005C72A0" w:rsidP="00EC6D58">
      <w:pPr>
        <w:spacing w:line="440" w:lineRule="exact"/>
        <w:rPr>
          <w:sz w:val="24"/>
          <w:szCs w:val="24"/>
        </w:rPr>
      </w:pPr>
      <w:r w:rsidRPr="00EC6D58">
        <w:rPr>
          <w:rFonts w:hint="eastAsia"/>
          <w:sz w:val="24"/>
          <w:szCs w:val="24"/>
        </w:rPr>
        <w:t>3.</w:t>
      </w:r>
      <w:r w:rsidRPr="00EC6D58">
        <w:rPr>
          <w:rFonts w:hint="eastAsia"/>
          <w:sz w:val="24"/>
          <w:szCs w:val="24"/>
        </w:rPr>
        <w:t>虽然我质疑张庄之于中国农村改革实践的代表性，但是农民从“逆来顺受——主动批斗——参与政治生活——反复改革”这样的路径是符合中国大部分农村的，我们可以把这本书当做细致的历史教科书来回顾那一段共产党农村政权建立史。</w:t>
      </w:r>
    </w:p>
    <w:p w:rsidR="005C72A0" w:rsidRPr="00EC6D58" w:rsidRDefault="00EC6D58" w:rsidP="00EC6D58">
      <w:pPr>
        <w:spacing w:line="440" w:lineRule="exact"/>
        <w:rPr>
          <w:sz w:val="24"/>
          <w:szCs w:val="24"/>
        </w:rPr>
      </w:pPr>
      <w:r>
        <w:rPr>
          <w:rFonts w:hint="eastAsia"/>
          <w:sz w:val="24"/>
          <w:szCs w:val="24"/>
        </w:rPr>
        <w:t>二、</w:t>
      </w:r>
      <w:r w:rsidR="005C72A0" w:rsidRPr="00EC6D58">
        <w:rPr>
          <w:rFonts w:hint="eastAsia"/>
          <w:sz w:val="24"/>
          <w:szCs w:val="24"/>
        </w:rPr>
        <w:t>《翻身》写下什么</w:t>
      </w:r>
      <w:r w:rsidR="00572E8F" w:rsidRPr="00EC6D58">
        <w:rPr>
          <w:rFonts w:hint="eastAsia"/>
          <w:sz w:val="24"/>
          <w:szCs w:val="24"/>
        </w:rPr>
        <w:t>：</w:t>
      </w:r>
    </w:p>
    <w:p w:rsidR="005C72A0" w:rsidRPr="00EC6D58" w:rsidRDefault="005C72A0" w:rsidP="00EC6D58">
      <w:pPr>
        <w:spacing w:line="440" w:lineRule="exact"/>
        <w:rPr>
          <w:sz w:val="24"/>
          <w:szCs w:val="24"/>
        </w:rPr>
      </w:pPr>
      <w:r w:rsidRPr="00EC6D58">
        <w:rPr>
          <w:rFonts w:hint="eastAsia"/>
          <w:sz w:val="24"/>
          <w:szCs w:val="24"/>
        </w:rPr>
        <w:t>1.</w:t>
      </w:r>
      <w:r w:rsidRPr="00EC6D58">
        <w:rPr>
          <w:rFonts w:hint="eastAsia"/>
          <w:sz w:val="24"/>
          <w:szCs w:val="24"/>
        </w:rPr>
        <w:t>中国</w:t>
      </w:r>
      <w:r w:rsidRPr="00EC6D58">
        <w:rPr>
          <w:rFonts w:hint="eastAsia"/>
          <w:sz w:val="24"/>
          <w:szCs w:val="24"/>
        </w:rPr>
        <w:t>1947-1948</w:t>
      </w:r>
      <w:r w:rsidRPr="00EC6D58">
        <w:rPr>
          <w:rFonts w:hint="eastAsia"/>
          <w:sz w:val="24"/>
          <w:szCs w:val="24"/>
        </w:rPr>
        <w:t>的土地改革，其一忽略富农的利益，其二追求极度平均主义。这都是改革生产关系的层面，改革如何分配的层面。但是忽略了提高劳动生产力，不重视农民生产的组织形式与生产工具与生产科技的解放，几十年后，中国农村还是一贫如洗。</w:t>
      </w:r>
      <w:r w:rsidR="001071F4" w:rsidRPr="00EC6D58">
        <w:rPr>
          <w:rFonts w:hint="eastAsia"/>
          <w:sz w:val="24"/>
          <w:szCs w:val="24"/>
        </w:rPr>
        <w:t>在后四部中“彻底的重新估计”中，我们看到“不是抽象的公正，不是绝对的平等，二是发展生产和国家的工业化，这才是革命的目标，因为只有这样才能解决生活中的实际问题。”的自我完善。这也说明我们农村改革开始走上正途。</w:t>
      </w:r>
    </w:p>
    <w:p w:rsidR="005C72A0" w:rsidRPr="00EC6D58" w:rsidRDefault="005C72A0" w:rsidP="00EC6D58">
      <w:pPr>
        <w:spacing w:line="440" w:lineRule="exact"/>
        <w:rPr>
          <w:sz w:val="24"/>
          <w:szCs w:val="24"/>
        </w:rPr>
      </w:pPr>
      <w:r w:rsidRPr="00EC6D58">
        <w:rPr>
          <w:rFonts w:hint="eastAsia"/>
          <w:sz w:val="24"/>
          <w:szCs w:val="24"/>
        </w:rPr>
        <w:t>2.</w:t>
      </w:r>
      <w:r w:rsidR="005541A3" w:rsidRPr="00EC6D58">
        <w:rPr>
          <w:rFonts w:hint="eastAsia"/>
          <w:sz w:val="24"/>
          <w:szCs w:val="24"/>
        </w:rPr>
        <w:t>农村人的穿着饮食“雨停了，人们还得呆在家里。因为鞋子都是布做的，在湿地上走几步就湿透了”，农村的生产力“本来每亩可收二百一十斤到二百六十斤，</w:t>
      </w:r>
      <w:r w:rsidR="005541A3" w:rsidRPr="00EC6D58">
        <w:rPr>
          <w:rFonts w:hint="eastAsia"/>
          <w:sz w:val="24"/>
          <w:szCs w:val="24"/>
        </w:rPr>
        <w:lastRenderedPageBreak/>
        <w:t>现在只能收六、七十斤。其他的庄家零零落落地撒在地上，无法收拾。”我们原来把一切前人留下的生活方式，谚语习语叫做习惯自然，可是这一切习惯都是有其地理，生物背景的，韩丁正是逐一为我们附上了他问答或观察的原因。很多时候，记录的为什么比是什么更加重要。</w:t>
      </w:r>
    </w:p>
    <w:p w:rsidR="005C72A0" w:rsidRPr="00EC6D58" w:rsidRDefault="005541A3" w:rsidP="00EC6D58">
      <w:pPr>
        <w:spacing w:line="440" w:lineRule="exact"/>
        <w:rPr>
          <w:sz w:val="24"/>
          <w:szCs w:val="24"/>
        </w:rPr>
      </w:pPr>
      <w:r w:rsidRPr="00EC6D58">
        <w:rPr>
          <w:rFonts w:hint="eastAsia"/>
          <w:sz w:val="24"/>
          <w:szCs w:val="24"/>
        </w:rPr>
        <w:t>3.</w:t>
      </w:r>
      <w:r w:rsidRPr="00EC6D58">
        <w:rPr>
          <w:rFonts w:hint="eastAsia"/>
          <w:sz w:val="24"/>
          <w:szCs w:val="24"/>
        </w:rPr>
        <w:t>后四部反映了土地改革的“反复性”，可是这一切都是张庄的历史以及其先验改革留下的祸根。在“重划阶级”上，之前依靠“自报公议”为农民划分阶级。</w:t>
      </w:r>
      <w:r w:rsidRPr="00EC6D58">
        <w:rPr>
          <w:sz w:val="24"/>
          <w:szCs w:val="24"/>
        </w:rPr>
        <w:t>在</w:t>
      </w:r>
      <w:r w:rsidRPr="00EC6D58">
        <w:rPr>
          <w:rFonts w:hint="eastAsia"/>
          <w:sz w:val="24"/>
          <w:szCs w:val="24"/>
        </w:rPr>
        <w:t>“</w:t>
      </w:r>
      <w:r w:rsidRPr="00EC6D58">
        <w:rPr>
          <w:sz w:val="24"/>
          <w:szCs w:val="24"/>
        </w:rPr>
        <w:t>自报</w:t>
      </w:r>
      <w:r w:rsidRPr="00EC6D58">
        <w:rPr>
          <w:rFonts w:hint="eastAsia"/>
          <w:sz w:val="24"/>
          <w:szCs w:val="24"/>
        </w:rPr>
        <w:t>”</w:t>
      </w:r>
      <w:r w:rsidRPr="00EC6D58">
        <w:rPr>
          <w:sz w:val="24"/>
          <w:szCs w:val="24"/>
        </w:rPr>
        <w:t>的过程中，村民被要求报告自己拥有的生产资料，例如土地、牲畜、农具等</w:t>
      </w:r>
      <w:r w:rsidRPr="00EC6D58">
        <w:rPr>
          <w:rFonts w:hint="eastAsia"/>
          <w:sz w:val="24"/>
          <w:szCs w:val="24"/>
        </w:rPr>
        <w:t>。这本身就是可笑的，农民都会混淆“共产党员”、“毛主席”“干部”的年代，让他们厘清“阶级”“剥削”简直是天方夜谭。所以参杂着个人因素的投票，感情用事让张庄的政治形势一步步陷入泥潭。</w:t>
      </w:r>
      <w:r w:rsidR="00572E8F" w:rsidRPr="00EC6D58">
        <w:rPr>
          <w:rFonts w:hint="eastAsia"/>
          <w:sz w:val="24"/>
          <w:szCs w:val="24"/>
        </w:rPr>
        <w:t>我们不能肯定每一次改革的据对正确性，但至少要基于农民的文化，生活水平。</w:t>
      </w:r>
    </w:p>
    <w:p w:rsidR="005C72A0" w:rsidRPr="00EC6D58" w:rsidRDefault="005541A3" w:rsidP="00EC6D58">
      <w:pPr>
        <w:spacing w:line="440" w:lineRule="exact"/>
        <w:rPr>
          <w:sz w:val="24"/>
          <w:szCs w:val="24"/>
        </w:rPr>
      </w:pPr>
      <w:r w:rsidRPr="00EC6D58">
        <w:rPr>
          <w:rFonts w:hint="eastAsia"/>
          <w:sz w:val="24"/>
          <w:szCs w:val="24"/>
        </w:rPr>
        <w:t>4.</w:t>
      </w:r>
      <w:r w:rsidR="001071F4" w:rsidRPr="00EC0166">
        <w:rPr>
          <w:rFonts w:hint="eastAsia"/>
          <w:sz w:val="24"/>
          <w:szCs w:val="24"/>
          <w:highlight w:val="yellow"/>
        </w:rPr>
        <w:t>在响应党中央“揭发错误，批判缺点的目的，好像医生治病一样，完全是为了救人，而不是为了把人整死。”之下，农村举办多次“过关会”。它的初衷无疑是好的，可是农村人却把它演成了一出戏。每个村民还积极地参与其中来看戏。干部把自己说得越恶劣反省的越深刻，有的关乎人性道德的选择提高到政治高度，这让所有的干部笼罩在黑暗恐怖当中。</w:t>
      </w:r>
      <w:r w:rsidR="001071F4" w:rsidRPr="00EC6D58">
        <w:rPr>
          <w:rFonts w:hint="eastAsia"/>
          <w:sz w:val="24"/>
          <w:szCs w:val="24"/>
        </w:rPr>
        <w:t>在基层政治当中，直面农民的问题都是敏感问题，直到现在，都没有改变。但是我们需要像毛主席说的一样“成绩究竟是三分还是七分？说少了不行，说多了也不行。”完善</w:t>
      </w:r>
      <w:r w:rsidR="00572E8F" w:rsidRPr="00EC6D58">
        <w:rPr>
          <w:rFonts w:hint="eastAsia"/>
          <w:sz w:val="24"/>
          <w:szCs w:val="24"/>
        </w:rPr>
        <w:t>干部上升通道，这对当代的基层政权完善都是有借鉴价值的。</w:t>
      </w:r>
    </w:p>
    <w:p w:rsidR="00572E8F" w:rsidRPr="00EC6D58" w:rsidRDefault="00EC6D58" w:rsidP="00EC6D58">
      <w:pPr>
        <w:spacing w:line="440" w:lineRule="exact"/>
        <w:rPr>
          <w:szCs w:val="21"/>
        </w:rPr>
      </w:pPr>
      <w:r w:rsidRPr="00EC6D58">
        <w:rPr>
          <w:rFonts w:hint="eastAsia"/>
          <w:sz w:val="24"/>
          <w:szCs w:val="24"/>
        </w:rPr>
        <w:t>5.</w:t>
      </w:r>
      <w:r w:rsidRPr="00EC0166">
        <w:rPr>
          <w:rFonts w:hint="eastAsia"/>
          <w:sz w:val="24"/>
          <w:szCs w:val="24"/>
          <w:highlight w:val="yellow"/>
        </w:rPr>
        <w:t>在“再见吧，张庄！”里，作者介绍了张庄改革后一派生机的景象，妇女在协议离婚，村人民代表大会行驶着权力，生产者有了选择道路的机会；</w:t>
      </w:r>
      <w:r w:rsidRPr="00EC6D58">
        <w:rPr>
          <w:rFonts w:hint="eastAsia"/>
          <w:sz w:val="24"/>
          <w:szCs w:val="24"/>
        </w:rPr>
        <w:t>同时，也没有忽略我们面临着“文盲”“缺医少药”“沿用原始耕作方法”等挑战。直至今日，我们推动医疗改革，完善义务教育，大力发展农业科技等等也还是这些问题。确实如作者韩丁所言“中国农民要真正成为二十世纪的公民，还有多么漫长的路程要走啊</w:t>
      </w:r>
      <w:r w:rsidRPr="00EC6D58">
        <w:rPr>
          <w:rFonts w:hint="eastAsia"/>
          <w:szCs w:val="21"/>
        </w:rPr>
        <w:t>！”。</w:t>
      </w:r>
    </w:p>
    <w:sectPr w:rsidR="00572E8F" w:rsidRPr="00EC6D58" w:rsidSect="007B28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FEA" w:rsidRDefault="00412FEA" w:rsidP="00CB192A">
      <w:r>
        <w:separator/>
      </w:r>
    </w:p>
  </w:endnote>
  <w:endnote w:type="continuationSeparator" w:id="1">
    <w:p w:rsidR="00412FEA" w:rsidRDefault="00412FEA" w:rsidP="00CB19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FEA" w:rsidRDefault="00412FEA" w:rsidP="00CB192A">
      <w:r>
        <w:separator/>
      </w:r>
    </w:p>
  </w:footnote>
  <w:footnote w:type="continuationSeparator" w:id="1">
    <w:p w:rsidR="00412FEA" w:rsidRDefault="00412FEA" w:rsidP="00CB19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5206"/>
    <w:multiLevelType w:val="hybridMultilevel"/>
    <w:tmpl w:val="3B5A778E"/>
    <w:lvl w:ilvl="0" w:tplc="3D8EC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192A"/>
    <w:rsid w:val="001071F4"/>
    <w:rsid w:val="0031423D"/>
    <w:rsid w:val="00412FEA"/>
    <w:rsid w:val="005541A3"/>
    <w:rsid w:val="00572E8F"/>
    <w:rsid w:val="005C72A0"/>
    <w:rsid w:val="007B28E9"/>
    <w:rsid w:val="00A640CC"/>
    <w:rsid w:val="00CB192A"/>
    <w:rsid w:val="00EC0166"/>
    <w:rsid w:val="00EC6D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8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19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192A"/>
    <w:rPr>
      <w:sz w:val="18"/>
      <w:szCs w:val="18"/>
    </w:rPr>
  </w:style>
  <w:style w:type="paragraph" w:styleId="a4">
    <w:name w:val="footer"/>
    <w:basedOn w:val="a"/>
    <w:link w:val="Char0"/>
    <w:uiPriority w:val="99"/>
    <w:semiHidden/>
    <w:unhideWhenUsed/>
    <w:rsid w:val="00CB19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192A"/>
    <w:rPr>
      <w:sz w:val="18"/>
      <w:szCs w:val="18"/>
    </w:rPr>
  </w:style>
  <w:style w:type="paragraph" w:styleId="a5">
    <w:name w:val="List Paragraph"/>
    <w:basedOn w:val="a"/>
    <w:uiPriority w:val="34"/>
    <w:qFormat/>
    <w:rsid w:val="005C72A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656197.htm" TargetMode="External"/><Relationship Id="rId3" Type="http://schemas.openxmlformats.org/officeDocument/2006/relationships/settings" Target="settings.xml"/><Relationship Id="rId7" Type="http://schemas.openxmlformats.org/officeDocument/2006/relationships/hyperlink" Target="http://baike.baidu.com/view/77905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view/317125.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2015-10-19T00:16:00Z</dcterms:created>
  <dcterms:modified xsi:type="dcterms:W3CDTF">2015-11-28T02:32:00Z</dcterms:modified>
</cp:coreProperties>
</file>